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0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Estudo Técnico Preliminar</w:t>
      </w:r>
    </w:p>
    <w:p w:rsidR="00000000" w:rsidDel="00000000" w:rsidP="00000000" w:rsidRDefault="00000000" w:rsidRPr="00000000" w14:paraId="00000002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1. Objeto</w:t>
      </w:r>
    </w:p>
    <w:p w:rsidR="00000000" w:rsidDel="00000000" w:rsidP="00000000" w:rsidRDefault="00000000" w:rsidRPr="00000000" w14:paraId="00000003">
      <w:pPr>
        <w:spacing w:before="200" w:lineRule="auto"/>
        <w:ind w:left="20" w:firstLine="0"/>
        <w:jc w:val="both"/>
        <w:rPr/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Contratação de uma empresa especializada para aplicação de cursos para jovens no município de Abelardo Luz - SC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2. Local de Entrega</w:t>
      </w:r>
    </w:p>
    <w:p w:rsidR="00000000" w:rsidDel="00000000" w:rsidP="00000000" w:rsidRDefault="00000000" w:rsidRPr="00000000" w14:paraId="00000005">
      <w:pPr>
        <w:spacing w:after="20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 empresa deverá usar o espaço da Escola Agrotécnica Municipal Irineu Bornhausen.</w:t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3. Contato</w:t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E-mail: robertosilva.radio@gmail.com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Telefone: (49) 9 9979-8070</w:t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Responsável: Roberto Silva</w:t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4. Introdução</w:t>
      </w:r>
    </w:p>
    <w:p w:rsidR="00000000" w:rsidDel="00000000" w:rsidP="00000000" w:rsidRDefault="00000000" w:rsidRPr="00000000" w14:paraId="0000000B">
      <w:pPr>
        <w:spacing w:after="200" w:before="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 presente documento caracteriza a primeira etapa da fase de planejamento e apresenta os devidos estudos para a contratação de solução que atenderá à necessidade abaixo especificada.</w:t>
      </w:r>
    </w:p>
    <w:p w:rsidR="00000000" w:rsidDel="00000000" w:rsidP="00000000" w:rsidRDefault="00000000" w:rsidRPr="00000000" w14:paraId="0000000C">
      <w:pPr>
        <w:spacing w:after="240" w:before="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 objetivo principal é estudar detalhadamente a necessidade de identificar no mercado a melhor solução para supri-la, em observância às normas vigentes e aos princípios que regem a Administração Pública.</w:t>
      </w:r>
    </w:p>
    <w:p w:rsidR="00000000" w:rsidDel="00000000" w:rsidP="00000000" w:rsidRDefault="00000000" w:rsidRPr="00000000" w14:paraId="0000000D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5. Descrição da necessidade</w:t>
      </w:r>
    </w:p>
    <w:p w:rsidR="00000000" w:rsidDel="00000000" w:rsidP="00000000" w:rsidRDefault="00000000" w:rsidRPr="00000000" w14:paraId="0000000E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Descrição da necessidade da contratação, considerado o problema a ser resolvido sob a perspectiva do interesse público. (inciso I do § 1° do art. 18 da Lei 14.133/2021 e art. 7°, inciso I da IN 40/2020).</w:t>
      </w:r>
    </w:p>
    <w:p w:rsidR="00000000" w:rsidDel="00000000" w:rsidP="00000000" w:rsidRDefault="00000000" w:rsidRPr="00000000" w14:paraId="0000000F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O município de Abelardo Luz, situado no estado de Santa Catarina, reconhece a importância de investir no desenvolvimento educacional e profissional de sua juventude, visando promover oportunidades de crescimento pessoal e contribuir para o progresso socioeconômico da comunidade. Nesse contexto, a contratação de uma empresa especializada para aplicação de cursos para jovens emerge como uma medida fundamental para atender às demandas específicas e urgentes identificadas no âmbito do interesse público.</w:t>
      </w:r>
    </w:p>
    <w:p w:rsidR="00000000" w:rsidDel="00000000" w:rsidP="00000000" w:rsidRDefault="00000000" w:rsidRPr="00000000" w14:paraId="00000010">
      <w:pPr>
        <w:spacing w:after="240" w:before="200" w:lineRule="auto"/>
        <w:jc w:val="both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 capacitação dos jovens em áreas como empreendedorismo, tecnologia e inovação contribuirá para a formação de uma nova geração de profissionais aptos a enfrentar os desafios do mercado contemporâneo, fomentando a criação de novos negócios e impulsionando o desenvolvimento econômico loca</w:t>
      </w: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l.</w:t>
      </w:r>
    </w:p>
    <w:p w:rsidR="00000000" w:rsidDel="00000000" w:rsidP="00000000" w:rsidRDefault="00000000" w:rsidRPr="00000000" w14:paraId="00000011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Diante do exposto, a contratação de uma empresa especializada para aplicação de cursos para jovens em Abelardo Luz se configura como uma medida estratégica e imprescindível para promover o desenvolvimento integral desta importante parcela da população, alinhada com os princípios da igualdade, da inclusão social e do progresso sustentável do município.</w:t>
      </w:r>
    </w:p>
    <w:p w:rsidR="00000000" w:rsidDel="00000000" w:rsidP="00000000" w:rsidRDefault="00000000" w:rsidRPr="00000000" w14:paraId="00000012">
      <w:pPr>
        <w:spacing w:after="20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6. Área requisitante</w:t>
      </w:r>
    </w:p>
    <w:tbl>
      <w:tblPr>
        <w:tblStyle w:val="Table1"/>
        <w:tblW w:w="9525.0" w:type="dxa"/>
        <w:jc w:val="left"/>
        <w:tblInd w:w="-3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305"/>
        <w:gridCol w:w="5220"/>
        <w:tblGridChange w:id="0">
          <w:tblGrid>
            <w:gridCol w:w="4305"/>
            <w:gridCol w:w="5220"/>
          </w:tblGrid>
        </w:tblGridChange>
      </w:tblGrid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95b3d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ind w:left="20" w:firstLine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Área requisitante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95b3d7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ind w:left="20" w:firstLine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Responsável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Secretaria do Turismo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ind w:left="20" w:firstLine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sz w:val="24"/>
                <w:szCs w:val="24"/>
                <w:rtl w:val="0"/>
              </w:rPr>
              <w:t xml:space="preserve">Odair Roberto Da Silva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hd w:fill="ffffff" w:val="clear"/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7. Previsão no plano de contratações anual</w:t>
      </w:r>
    </w:p>
    <w:p w:rsidR="00000000" w:rsidDel="00000000" w:rsidP="00000000" w:rsidRDefault="00000000" w:rsidRPr="00000000" w14:paraId="00000018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Demonstração da previsão da contratação no plano de contratações anuais, sempre que elaborado, de modo a indicar o seu alinhamento com o planejamento da Administração; (inciso II do § 1° do art. 18 da Lei 14.133/21)</w:t>
      </w:r>
    </w:p>
    <w:p w:rsidR="00000000" w:rsidDel="00000000" w:rsidP="00000000" w:rsidRDefault="00000000" w:rsidRPr="00000000" w14:paraId="00000019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Demonstração do alinhamento entre a contratação e o planejamento do órgão ou entidade, identificando a previsão no Plano Anual de Contratações ou, se for o caso, justificando a ausência de previsão; (Art. 7°, inciso IX da IN 40/2020).</w:t>
      </w:r>
    </w:p>
    <w:p w:rsidR="00000000" w:rsidDel="00000000" w:rsidP="00000000" w:rsidRDefault="00000000" w:rsidRPr="00000000" w14:paraId="0000001A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 Município de Abelardo Luz encontra-se em transição para a nova Lei de Licitações, e considerando que o município possui menos de 20.000 (vinte mil) habitantes, encontra-se na exceção do art. 176 da Lei n° 14.133/2021.</w:t>
      </w:r>
    </w:p>
    <w:p w:rsidR="00000000" w:rsidDel="00000000" w:rsidP="00000000" w:rsidRDefault="00000000" w:rsidRPr="00000000" w14:paraId="0000001B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8. Requisitos da Contratação</w:t>
      </w:r>
    </w:p>
    <w:p w:rsidR="00000000" w:rsidDel="00000000" w:rsidP="00000000" w:rsidRDefault="00000000" w:rsidRPr="00000000" w14:paraId="0000001C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Descrição dos requisitos necessários e suficientes à escolha da solução. (inciso III do § 1° do art. 18 da Lei 14.133/2021 e Art. 7°, inciso II da IN 40/2020).</w:t>
      </w:r>
    </w:p>
    <w:p w:rsidR="00000000" w:rsidDel="00000000" w:rsidP="00000000" w:rsidRDefault="00000000" w:rsidRPr="00000000" w14:paraId="0000001D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 empresa candidata deve demonstrar experiência prévia na realização de projetos similares, comprovando sua capacidade técnica para elaborar e executar programas de capacitação voltados para jovens. </w:t>
      </w:r>
    </w:p>
    <w:p w:rsidR="00000000" w:rsidDel="00000000" w:rsidP="00000000" w:rsidRDefault="00000000" w:rsidRPr="00000000" w14:paraId="0000001E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É imprescindível que a empresa disponha de uma equipe de instrutores qualificados e experientes, capazes de ministrar os cursos de forma didática e eficiente. </w:t>
      </w:r>
    </w:p>
    <w:p w:rsidR="00000000" w:rsidDel="00000000" w:rsidP="00000000" w:rsidRDefault="00000000" w:rsidRPr="00000000" w14:paraId="0000001F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 metodologia de ensino proposta pela empresa contratada deve ser claramente descrita, evidenciando sua adequação às necessidades e características do público-alvo.</w:t>
      </w:r>
    </w:p>
    <w:p w:rsidR="00000000" w:rsidDel="00000000" w:rsidP="00000000" w:rsidRDefault="00000000" w:rsidRPr="00000000" w14:paraId="00000020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 empresa deverá fornecer duas turmas com 30 alunos, para o curso de iniciação profissional e empregabilidade, com 14 horas/aula no total para cada turma.</w:t>
      </w:r>
    </w:p>
    <w:p w:rsidR="00000000" w:rsidDel="00000000" w:rsidP="00000000" w:rsidRDefault="00000000" w:rsidRPr="00000000" w14:paraId="00000021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Além disso, deverá ser fornecido uma turma com 30 alunos, para o curso vendas: estratégias e habilidades essenciais, com 20 horas/aula no total. </w:t>
      </w:r>
    </w:p>
    <w:p w:rsidR="00000000" w:rsidDel="00000000" w:rsidP="00000000" w:rsidRDefault="00000000" w:rsidRPr="00000000" w14:paraId="00000022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Também é necessário olhar para o artigo n° 75.</w:t>
      </w:r>
    </w:p>
    <w:p w:rsidR="00000000" w:rsidDel="00000000" w:rsidP="00000000" w:rsidRDefault="00000000" w:rsidRPr="00000000" w14:paraId="00000023">
      <w:pPr>
        <w:spacing w:after="240" w:before="200" w:lineRule="auto"/>
        <w:ind w:left="2267.716535433071" w:firstLine="0"/>
        <w:jc w:val="both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Art. 75. É dispensável a licitação:</w:t>
      </w:r>
    </w:p>
    <w:p w:rsidR="00000000" w:rsidDel="00000000" w:rsidP="00000000" w:rsidRDefault="00000000" w:rsidRPr="00000000" w14:paraId="00000024">
      <w:pPr>
        <w:spacing w:after="240" w:before="200" w:lineRule="auto"/>
        <w:ind w:left="2267.716535433071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XV - para contratação de instituição brasileira que tenha por finalidade estatutária apoiar, captar e executar atividades de ensino, pesquisa, extensão, desenvolvimento institucional, científico e tecnológico e estímulo à inovação, inclusive para gerir administrativa e financeiramente essas atividades, ou para contratação de instituição dedicada à recuperação social da pessoa presa, desde que o contratado tenha inquestionável reputação ética e profissional e não tenha fins lucrativos;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9. Estimativa das quantidades</w:t>
      </w:r>
    </w:p>
    <w:p w:rsidR="00000000" w:rsidDel="00000000" w:rsidP="00000000" w:rsidRDefault="00000000" w:rsidRPr="00000000" w14:paraId="00000026">
      <w:pPr>
        <w:spacing w:after="240" w:before="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Estimativa das quantidades a serem contratadas, acompanhada das memórias de cálculo e dos documentos que lhe dão suporte, considerando a interdependência com outras contratações, de modo a possibilitar economia de escala (inciso IV do § 1° do art. 18 da Lei 14.133/21 e art. 7°, inciso V da IN 40/2020).</w:t>
      </w:r>
    </w:p>
    <w:p w:rsidR="00000000" w:rsidDel="00000000" w:rsidP="00000000" w:rsidRDefault="00000000" w:rsidRPr="00000000" w14:paraId="00000027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 estimativa é de um curso de iniciação profissional e empregabilidade e, de um curso de vendas: estratégias e habilidades essenciais.</w:t>
      </w:r>
    </w:p>
    <w:p w:rsidR="00000000" w:rsidDel="00000000" w:rsidP="00000000" w:rsidRDefault="00000000" w:rsidRPr="00000000" w14:paraId="00000028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10. Levantamento de Mercado</w:t>
      </w:r>
    </w:p>
    <w:p w:rsidR="00000000" w:rsidDel="00000000" w:rsidP="00000000" w:rsidRDefault="00000000" w:rsidRPr="00000000" w14:paraId="00000029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Levantamento de mercado, que consiste na análise das alternativas possíveis, e justificativa técnica e econômica da escolha do tipo de solução a contratar. (inciso V do § 1° do art. 18 da Lei 14.133/2021).</w:t>
      </w:r>
    </w:p>
    <w:p w:rsidR="00000000" w:rsidDel="00000000" w:rsidP="00000000" w:rsidRDefault="00000000" w:rsidRPr="00000000" w14:paraId="0000002A">
      <w:pPr>
        <w:spacing w:after="240" w:before="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No presente caso trata-se de uma dispensa de licitação, assim foi realizado um levantamento de preços com os serviços e quantidades que serão necessários, que se encontram-se na tabela abaixo:</w:t>
      </w:r>
    </w:p>
    <w:tbl>
      <w:tblPr>
        <w:tblStyle w:val="Table2"/>
        <w:tblW w:w="9645.0" w:type="dxa"/>
        <w:jc w:val="left"/>
        <w:tblInd w:w="-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5"/>
        <w:gridCol w:w="810"/>
        <w:gridCol w:w="2925"/>
        <w:gridCol w:w="3615"/>
        <w:gridCol w:w="1380"/>
        <w:tblGridChange w:id="0">
          <w:tblGrid>
            <w:gridCol w:w="915"/>
            <w:gridCol w:w="810"/>
            <w:gridCol w:w="2925"/>
            <w:gridCol w:w="3615"/>
            <w:gridCol w:w="13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Lote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EMPRESA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SERVIÇO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rFonts w:ascii="Verdana" w:cs="Verdana" w:eastAsia="Verdana" w:hAnsi="Verdana"/>
                <w:b w:val="1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rtl w:val="0"/>
              </w:rPr>
              <w:t xml:space="preserve">TOTAL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Verdana" w:cs="Verdana" w:eastAsia="Verdana" w:hAnsi="Verdana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1"/>
                <w:szCs w:val="21"/>
                <w:highlight w:val="white"/>
                <w:rtl w:val="0"/>
              </w:rPr>
              <w:t xml:space="preserve">1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Verdana" w:cs="Verdana" w:eastAsia="Verdana" w:hAnsi="Verdana"/>
                <w:sz w:val="21"/>
                <w:szCs w:val="21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21"/>
                <w:szCs w:val="21"/>
                <w:highlight w:val="whit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highlight w:val="white"/>
                <w:rtl w:val="0"/>
              </w:rPr>
              <w:t xml:space="preserve">Serviço Nacional de Aprendizagem Comercial</w:t>
            </w:r>
            <w:r w:rsidDel="00000000" w:rsidR="00000000" w:rsidRPr="00000000">
              <w:rPr>
                <w:rFonts w:ascii="Verdana" w:cs="Verdana" w:eastAsia="Verdana" w:hAnsi="Verdana"/>
                <w:color w:val="4d5156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Verdana" w:cs="Verdana" w:eastAsia="Verdana" w:hAnsi="Verdana"/>
                <w:highlight w:val="white"/>
                <w:rtl w:val="0"/>
              </w:rPr>
              <w:t xml:space="preserve"> SENAC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40" w:before="200" w:lineRule="auto"/>
              <w:jc w:val="both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Curso de iniciação profissional e empregabilidade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R$ 9.600,00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Instituto de Pesquisa e Promoção do desenvolvimento e da sustentabilidade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40" w:before="200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Curso de iniciação profissional e empregabilidade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R$ 14.500,00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Pedro Amorim Correa Cunha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00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Curso de iniciação profissional e empregabilidade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R$ 12.600,00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Associação Brasileira de estudos e inteligência e contra-inteligência- ABEIC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40" w:before="200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Curso de iniciação profissional e empregabilidade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R$ 10.327,50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highlight w:val="white"/>
                <w:rtl w:val="0"/>
              </w:rPr>
              <w:t xml:space="preserve">Serviço Nacional de Aprendizagem Comercial</w:t>
            </w:r>
            <w:r w:rsidDel="00000000" w:rsidR="00000000" w:rsidRPr="00000000">
              <w:rPr>
                <w:rFonts w:ascii="Verdana" w:cs="Verdana" w:eastAsia="Verdana" w:hAnsi="Verdana"/>
                <w:color w:val="4d5156"/>
                <w:highlight w:val="white"/>
                <w:rtl w:val="0"/>
              </w:rPr>
              <w:t xml:space="preserve">-</w:t>
            </w:r>
            <w:r w:rsidDel="00000000" w:rsidR="00000000" w:rsidRPr="00000000">
              <w:rPr>
                <w:rFonts w:ascii="Verdana" w:cs="Verdana" w:eastAsia="Verdana" w:hAnsi="Verdana"/>
                <w:highlight w:val="white"/>
                <w:rtl w:val="0"/>
              </w:rPr>
              <w:t xml:space="preserve"> SENAC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40" w:before="200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Curso de vendas: estratégias e habilidades essenciais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R$ 7.450,00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Nelio de Oliveira Lopes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40" w:before="200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Curso de vendas: estratégias e habilidades essenciais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R$ 8.415,00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Thais Ieda dos Santos Vasconcellos Soares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40" w:before="200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Curso de vendas: estratégias e habilidades essenciais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R$ 7.460,00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Terceirização &amp; Engenharia LTDA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40" w:before="200" w:lineRule="auto"/>
              <w:jc w:val="both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Curso de vendas: estratégias e habilidades essenciais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R$ 7.500,00</w:t>
            </w:r>
          </w:p>
        </w:tc>
      </w:tr>
    </w:tbl>
    <w:p w:rsidR="00000000" w:rsidDel="00000000" w:rsidP="00000000" w:rsidRDefault="00000000" w:rsidRPr="00000000" w14:paraId="00000059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Foi realizado a pesquisa de preço em banco oficial (</w:t>
      </w:r>
      <w:hyperlink r:id="rId7">
        <w:r w:rsidDel="00000000" w:rsidR="00000000" w:rsidRPr="00000000">
          <w:rPr>
            <w:rFonts w:ascii="Verdana" w:cs="Verdana" w:eastAsia="Verdana" w:hAnsi="Verdana"/>
            <w:color w:val="1155cc"/>
            <w:sz w:val="24"/>
            <w:szCs w:val="24"/>
            <w:u w:val="single"/>
            <w:rtl w:val="0"/>
          </w:rPr>
          <w:t xml:space="preserve">https://www.bancodeprecos.com.br/Account/Access</w:t>
        </w:r>
      </w:hyperlink>
      <w:r w:rsidDel="00000000" w:rsidR="00000000" w:rsidRPr="00000000">
        <w:rPr>
          <w:rtl w:val="0"/>
        </w:rPr>
        <w:t xml:space="preserve">)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e em fornecedores locais, os orçamento se encontra em anexo. Ainda, na busca pelo valor final desta contratação, foi fundamental priorizar o menor custo viável, uma vez que atenda plenamente às necessidades do local. Tal abordagem é respaldada pelo princípio da economicidade, que visa assegurar a eficiente utilização dos recursos públicos. Optar pelo menor valor compatível com as exigências do projeto não apenas garante a otimização dos recursos financeiros, mas também promove a transparência e a responsabilidade na gestão dos investimentos públicos.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11. Estimativa do preço da contratação</w:t>
      </w:r>
    </w:p>
    <w:p w:rsidR="00000000" w:rsidDel="00000000" w:rsidP="00000000" w:rsidRDefault="00000000" w:rsidRPr="00000000" w14:paraId="0000005B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 (inciso VI do § 1° da Lei 14.133/21 e art. 7°, inciso VI da IN 40/2020).</w:t>
      </w:r>
    </w:p>
    <w:p w:rsidR="00000000" w:rsidDel="00000000" w:rsidP="00000000" w:rsidRDefault="00000000" w:rsidRPr="00000000" w14:paraId="0000005C">
      <w:pPr>
        <w:spacing w:after="240" w:before="200" w:lineRule="auto"/>
        <w:jc w:val="both"/>
        <w:rPr>
          <w:rFonts w:ascii="Verdana" w:cs="Verdana" w:eastAsia="Verdana" w:hAnsi="Verdana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 estimativa do valor total dos itens da contratação usando o menor valor na pesquisa de preço é de R$17.050,00.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12. Descrição da solução como um todo</w:t>
      </w:r>
    </w:p>
    <w:p w:rsidR="00000000" w:rsidDel="00000000" w:rsidP="00000000" w:rsidRDefault="00000000" w:rsidRPr="00000000" w14:paraId="0000005E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Descrição da solução como um todo, inclusive das exigências relacionadas à manutenção e à assistência técnica, quando for o caso. (inciso VII do § 1° do art. 18 da Lei 14.133/21 e art. 7°, inciso IV da IN 40/2020).</w:t>
      </w:r>
    </w:p>
    <w:p w:rsidR="00000000" w:rsidDel="00000000" w:rsidP="00000000" w:rsidRDefault="00000000" w:rsidRPr="00000000" w14:paraId="0000005F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Com o objetivo de promover o desenvolvimento integral da juventude e impulsionar o progresso socioeconômico do município de Abelardo Luz, propõe-se uma solução abrangente e estratégica para a capacitação de jovens, visando oferecer oportunidades de formação profissional, desenvolvimento pessoal e inclusão social.</w:t>
      </w:r>
    </w:p>
    <w:p w:rsidR="00000000" w:rsidDel="00000000" w:rsidP="00000000" w:rsidRDefault="00000000" w:rsidRPr="00000000" w14:paraId="00000060">
      <w:pPr>
        <w:spacing w:after="240" w:before="200" w:lineRule="auto"/>
        <w:jc w:val="both"/>
        <w:rPr>
          <w:rFonts w:ascii="Roboto" w:cs="Roboto" w:eastAsia="Roboto" w:hAnsi="Roboto"/>
          <w:color w:val="0d0d0d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 solução proposta consiste na contratação de uma empresa especializada em cursos para jovens, com foco na realização de programas de capacitação abrangentes e acessíveis, destinados a ampliar as habilidades e competências dos participantes, preparando-os para os desafios do mercado de trabalho e incentivando o empreendedorismo e a inovação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61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13. Justificativa para o Parcelamento ou não da Solução</w:t>
      </w:r>
    </w:p>
    <w:p w:rsidR="00000000" w:rsidDel="00000000" w:rsidP="00000000" w:rsidRDefault="00000000" w:rsidRPr="00000000" w14:paraId="00000062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Justificativas para o parcelamento ou não da solução. (inciso VIII do § 1° do art. 18 da Lei 14.133/21 e art. 7°, inciso VII da IN 40/2020).</w:t>
      </w:r>
    </w:p>
    <w:p w:rsidR="00000000" w:rsidDel="00000000" w:rsidP="00000000" w:rsidRDefault="00000000" w:rsidRPr="00000000" w14:paraId="00000063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Não se aplica.</w:t>
      </w:r>
    </w:p>
    <w:p w:rsidR="00000000" w:rsidDel="00000000" w:rsidP="00000000" w:rsidRDefault="00000000" w:rsidRPr="00000000" w14:paraId="00000064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14. Demonstrativo dos resultados pretendidos</w:t>
      </w:r>
    </w:p>
    <w:p w:rsidR="00000000" w:rsidDel="00000000" w:rsidP="00000000" w:rsidRDefault="00000000" w:rsidRPr="00000000" w14:paraId="00000065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Demonstrativo dos resultados pretendidos em termos de economicidade e de melhor aproveitamento dos recursos humanos, materiais e financeiros disponíveis; (inciso IX do § 1° do art. 18 da Lei 14.133/21)</w:t>
      </w:r>
    </w:p>
    <w:p w:rsidR="00000000" w:rsidDel="00000000" w:rsidP="00000000" w:rsidRDefault="00000000" w:rsidRPr="00000000" w14:paraId="00000066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Resultados pretendidos, em termos de efetividade e de desenvolvimento nacional sustentável; (Art. 7°, inciso X da IN 40/2020).</w:t>
      </w:r>
    </w:p>
    <w:p w:rsidR="00000000" w:rsidDel="00000000" w:rsidP="00000000" w:rsidRDefault="00000000" w:rsidRPr="00000000" w14:paraId="00000067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 implementação do programa de capacitação de jovens em Abelardo Luz visa alcançar uma série de resultados positivos e impactantes, que contribuirão para o desenvolvimento socioeconômico e a melhoria da qualidade de vida da comunidade como um todo.</w:t>
      </w:r>
    </w:p>
    <w:p w:rsidR="00000000" w:rsidDel="00000000" w:rsidP="00000000" w:rsidRDefault="00000000" w:rsidRPr="00000000" w14:paraId="00000068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Com isso, visa-se uma melhor qualidade de vida e um maior desenvolvimento sustentável. Nesse ponto, os resultados pretendidos da capacitação de jovens em Abelardo Luz abrangem desde a inserção qualificada no mercado de trabalho até o fortalecimento da identidade local e o desenvolvimento sustentável da comunidade.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15. Providências prévias ao contrato</w:t>
      </w:r>
    </w:p>
    <w:p w:rsidR="00000000" w:rsidDel="00000000" w:rsidP="00000000" w:rsidRDefault="00000000" w:rsidRPr="00000000" w14:paraId="0000006A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Providências a serem adotadas pela administração previamente à celebração do contrato, inclusive quanto à capacitação de servidores ou de empregados para fiscalização e gestão contratual ou adequação do ambiente da organização; (inciso X do § 1° do art. 18 da Lei 14.133/21 e art. 7°, inciso XI da IN 40/2020).</w:t>
      </w:r>
    </w:p>
    <w:p w:rsidR="00000000" w:rsidDel="00000000" w:rsidP="00000000" w:rsidRDefault="00000000" w:rsidRPr="00000000" w14:paraId="0000006B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Desenvolver um Termo de Referência que descreva de maneira clara e objetiva os requisitos técnicos, operacionais e legais necessários para a contratação. Esse documento servirá como base para o edital de licitação.</w:t>
      </w:r>
    </w:p>
    <w:p w:rsidR="00000000" w:rsidDel="00000000" w:rsidP="00000000" w:rsidRDefault="00000000" w:rsidRPr="00000000" w14:paraId="0000006C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Realizar uma análise detalhada da viabilidade orçamentária para garantir que os recursos financeiros necessários para a contratação estejam disponíveis e alinhados com as diretrizes orçamentárias do município.</w:t>
      </w:r>
    </w:p>
    <w:p w:rsidR="00000000" w:rsidDel="00000000" w:rsidP="00000000" w:rsidRDefault="00000000" w:rsidRPr="00000000" w14:paraId="0000006D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Realizar a publicação do edital de licitação em meios de comunicação oficiais, conforme as normas estabelecidas na legislação vigente, garantindo a ampla divulgação e a participação de interessados.</w:t>
      </w:r>
    </w:p>
    <w:p w:rsidR="00000000" w:rsidDel="00000000" w:rsidP="00000000" w:rsidRDefault="00000000" w:rsidRPr="00000000" w14:paraId="0000006E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Realizar a preparação do local destinado à realização do curso. </w:t>
      </w:r>
    </w:p>
    <w:p w:rsidR="00000000" w:rsidDel="00000000" w:rsidP="00000000" w:rsidRDefault="00000000" w:rsidRPr="00000000" w14:paraId="0000006F">
      <w:pPr>
        <w:shd w:fill="ffffff" w:val="clear"/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16. Contratações correlatas/interdependentes</w:t>
      </w:r>
    </w:p>
    <w:p w:rsidR="00000000" w:rsidDel="00000000" w:rsidP="00000000" w:rsidRDefault="00000000" w:rsidRPr="00000000" w14:paraId="00000070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Contratações correlatas e/ou interdependentes (inciso XI do § 1° do art. 18 da Lei 14.133/21 e art. 7°, inciso VIII da IN 40/2020).</w:t>
      </w:r>
    </w:p>
    <w:p w:rsidR="00000000" w:rsidDel="00000000" w:rsidP="00000000" w:rsidRDefault="00000000" w:rsidRPr="00000000" w14:paraId="00000071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Não se aplica</w:t>
      </w:r>
    </w:p>
    <w:p w:rsidR="00000000" w:rsidDel="00000000" w:rsidP="00000000" w:rsidRDefault="00000000" w:rsidRPr="00000000" w14:paraId="00000072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17. Possíveis Impactos Ambientais</w:t>
      </w:r>
    </w:p>
    <w:p w:rsidR="00000000" w:rsidDel="00000000" w:rsidP="00000000" w:rsidRDefault="00000000" w:rsidRPr="00000000" w14:paraId="00000073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Descrição de possíveis impactos ambientais e respectivas medidas mitigadoras, incluídos requisitos de baixo consumo de energia e de outros recursos, bem como logística reversa para desfazimento e reciclagem de bens e refugos, quando aplicável. (inciso XII do § 1° do art. 18 da Lei 14.133/21).</w:t>
      </w:r>
    </w:p>
    <w:p w:rsidR="00000000" w:rsidDel="00000000" w:rsidP="00000000" w:rsidRDefault="00000000" w:rsidRPr="00000000" w14:paraId="00000074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Possíveis impactos ambientais e respectivas medidas de tratamento. (Art. 7°, inciso XII da IN 40/2020).</w:t>
      </w:r>
    </w:p>
    <w:p w:rsidR="00000000" w:rsidDel="00000000" w:rsidP="00000000" w:rsidRDefault="00000000" w:rsidRPr="00000000" w14:paraId="00000075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Não se aplica.</w:t>
      </w:r>
    </w:p>
    <w:p w:rsidR="00000000" w:rsidDel="00000000" w:rsidP="00000000" w:rsidRDefault="00000000" w:rsidRPr="00000000" w14:paraId="00000076">
      <w:pPr>
        <w:spacing w:before="200" w:lineRule="auto"/>
        <w:ind w:left="20" w:firstLine="0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18. Declaração de Viabilidade</w:t>
      </w:r>
    </w:p>
    <w:p w:rsidR="00000000" w:rsidDel="00000000" w:rsidP="00000000" w:rsidRDefault="00000000" w:rsidRPr="00000000" w14:paraId="00000077">
      <w:pPr>
        <w:spacing w:after="240" w:before="200" w:lineRule="auto"/>
        <w:jc w:val="both"/>
        <w:rPr>
          <w:rFonts w:ascii="Verdana" w:cs="Verdana" w:eastAsia="Verdana" w:hAnsi="Verdana"/>
          <w:color w:val="ff0000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Declaro Viável a Contratação.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40"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18.1. Justificativa da Viabilidade</w:t>
      </w:r>
    </w:p>
    <w:p w:rsidR="00000000" w:rsidDel="00000000" w:rsidP="00000000" w:rsidRDefault="00000000" w:rsidRPr="00000000" w14:paraId="00000079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Fundamentação: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Posicionamento conclusivo sobre a adequação da contratação para o atendimento da necessidade a que se destina. (inciso XIII do § 1° do art. 18 da Lei 14.133/21).</w:t>
      </w:r>
    </w:p>
    <w:p w:rsidR="00000000" w:rsidDel="00000000" w:rsidP="00000000" w:rsidRDefault="00000000" w:rsidRPr="00000000" w14:paraId="0000007A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Posicionamento conclusivo sobre a viabilidade e razoabilidade da contratação. (Art. 7°, inciso XIII da IN 40/2020).</w:t>
      </w:r>
    </w:p>
    <w:p w:rsidR="00000000" w:rsidDel="00000000" w:rsidP="00000000" w:rsidRDefault="00000000" w:rsidRPr="00000000" w14:paraId="0000007B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Após uma análise criteriosa dos elementos apresentados e considerando os princípios que regem a Administração Pública, concluímos pela viabilidade e adequação da contratação da empresa especializada para aplicação de cursos para jovens em Abelardo Luz.</w:t>
      </w:r>
    </w:p>
    <w:p w:rsidR="00000000" w:rsidDel="00000000" w:rsidP="00000000" w:rsidRDefault="00000000" w:rsidRPr="00000000" w14:paraId="0000007C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Observou-se a necessidade premente de investir no desenvolvimento educacional e profissional da juventude de Abelardo Luz, visando promover oportunidades de crescimento pessoal e contribuir para o progresso socioeconômico da comunidade. A contratação de uma empresa especializada para aplicação de cursos para jovens emerge como uma medida fundamental para atender a essa demanda específica.</w:t>
      </w:r>
    </w:p>
    <w:p w:rsidR="00000000" w:rsidDel="00000000" w:rsidP="00000000" w:rsidRDefault="00000000" w:rsidRPr="00000000" w14:paraId="0000007D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Os requisitos estabelecidos para a contratação, como experiência prévia da empresa, qualificação dos instrutores e adequação da metodologia de ensino, são suficientes para garantir a eficácia e a qualidade dos cursos oferecidos.</w:t>
      </w:r>
    </w:p>
    <w:p w:rsidR="00000000" w:rsidDel="00000000" w:rsidP="00000000" w:rsidRDefault="00000000" w:rsidRPr="00000000" w14:paraId="0000007E">
      <w:pPr>
        <w:shd w:fill="ffffff" w:val="clear"/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Portanto, com base nos elementos apresentados, concluímos que a contratação da empresa especializada para aplicação de cursos para jovens em Abelardo Luz é uma medida viável, adequada e prioritária para atender à necessidade identificada e promover o desenvolvimento sustentável do município.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</w:rPr>
      </w:pPr>
      <w:bookmarkStart w:colFirst="0" w:colLast="0" w:name="_heading=h.2vypdfeonola" w:id="0"/>
      <w:bookmarkEnd w:id="0"/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19. Responsável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240" w:before="200" w:lineRule="auto"/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c3z3be9vpfm1" w:id="1"/>
      <w:bookmarkEnd w:id="1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Abelardo Luz, SC, 26 de ABRIL de 2024.</w:t>
      </w:r>
    </w:p>
    <w:p w:rsidR="00000000" w:rsidDel="00000000" w:rsidP="00000000" w:rsidRDefault="00000000" w:rsidRPr="00000000" w14:paraId="00000081">
      <w:pPr>
        <w:spacing w:after="240" w:before="20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5iyokwoswaqg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40" w:before="20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nfy3nf50p8mv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before="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jd2kxhqmlokq" w:id="4"/>
      <w:bookmarkEnd w:id="4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________________________</w:t>
      </w:r>
    </w:p>
    <w:p w:rsidR="00000000" w:rsidDel="00000000" w:rsidP="00000000" w:rsidRDefault="00000000" w:rsidRPr="00000000" w14:paraId="00000084">
      <w:pPr>
        <w:spacing w:after="0" w:before="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dhl3jc5ar3kl" w:id="5"/>
      <w:bookmarkEnd w:id="5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Odair Roberto Da Silva</w:t>
      </w:r>
    </w:p>
    <w:p w:rsidR="00000000" w:rsidDel="00000000" w:rsidP="00000000" w:rsidRDefault="00000000" w:rsidRPr="00000000" w14:paraId="00000085">
      <w:pPr>
        <w:spacing w:after="0" w:before="0" w:lineRule="auto"/>
        <w:jc w:val="center"/>
        <w:rPr>
          <w:rFonts w:ascii="Verdana" w:cs="Verdana" w:eastAsia="Verdana" w:hAnsi="Verdana"/>
          <w:sz w:val="24"/>
          <w:szCs w:val="24"/>
        </w:rPr>
      </w:pPr>
      <w:bookmarkStart w:colFirst="0" w:colLast="0" w:name="_heading=h.msgxf5n4egq1" w:id="6"/>
      <w:bookmarkEnd w:id="6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Secretário do Comercio Industria e Turismo</w:t>
      </w:r>
    </w:p>
    <w:sectPr>
      <w:headerReference r:id="rId8" w:type="default"/>
      <w:headerReference r:id="rId9" w:type="first"/>
      <w:headerReference r:id="rId10" w:type="even"/>
      <w:footerReference r:id="rId11" w:type="first"/>
      <w:footerReference r:id="rId12" w:type="even"/>
      <w:pgSz w:h="16838" w:w="11906" w:orient="portrait"/>
      <w:pgMar w:bottom="1417" w:top="1417" w:left="1275" w:right="1144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erdan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tabs>
        <w:tab w:val="center" w:leader="none" w:pos="4320"/>
        <w:tab w:val="right" w:leader="none" w:pos="8640"/>
      </w:tabs>
      <w:ind w:left="-1275" w:firstLine="0"/>
      <w:rPr>
        <w:rFonts w:ascii="Arial" w:cs="Arial" w:eastAsia="Arial" w:hAnsi="Arial"/>
        <w:i w:val="1"/>
        <w:color w:val="000000"/>
        <w:sz w:val="32"/>
        <w:szCs w:val="32"/>
      </w:rPr>
    </w:pPr>
    <w:r w:rsidDel="00000000" w:rsidR="00000000" w:rsidRPr="00000000">
      <w:rPr>
        <w:rFonts w:ascii="Arial" w:cs="Arial" w:eastAsia="Arial" w:hAnsi="Arial"/>
        <w:i w:val="1"/>
        <w:sz w:val="32"/>
        <w:szCs w:val="32"/>
      </w:rPr>
      <w:drawing>
        <wp:inline distB="0" distT="0" distL="0" distR="0">
          <wp:extent cx="7548563" cy="1236077"/>
          <wp:effectExtent b="0" l="0" r="0" t="0"/>
          <wp:docPr id="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563" cy="12360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bancodeprecos.com.br/Account/Access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G8JKUybfOjJdr1rUU/h0MqdXFA==">CgMxLjAyDmguMnZ5cGRmZW9ub2xhMg5oLmMzejNiZTl2cGZtMTIOaC41aXlva3dvc3dhcWcyDmgubmZ5M25mNTBwOG12Mg5oLmpkMmt4aHFtbG9rcTIOaC5kaGwzamM1YXIza2wyDmgubXNneGY1bjRlZ3ExOAByITExeHJxVHpjRUQ1MmhxaG84VllsYWpIZ3NmdnNzMGV6bQ==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